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16" w:rsidRDefault="00B00928">
      <w:pPr>
        <w:jc w:val="right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57152</wp:posOffset>
            </wp:positionH>
            <wp:positionV relativeFrom="paragraph">
              <wp:posOffset>130492</wp:posOffset>
            </wp:positionV>
            <wp:extent cx="2028825" cy="78390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83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0216" w:rsidRDefault="00B00928">
      <w:pPr>
        <w:jc w:val="right"/>
        <w:rPr>
          <w:b/>
        </w:rPr>
      </w:pPr>
      <w:r>
        <w:rPr>
          <w:b/>
          <w:noProof/>
        </w:rPr>
        <w:drawing>
          <wp:inline distT="19050" distB="19050" distL="19050" distR="19050">
            <wp:extent cx="2590800" cy="5458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-676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45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216" w:rsidRDefault="00FE0216">
      <w:pPr>
        <w:jc w:val="right"/>
        <w:rPr>
          <w:b/>
        </w:rPr>
      </w:pPr>
    </w:p>
    <w:p w:rsidR="00FE0216" w:rsidRDefault="00FE0216">
      <w:pPr>
        <w:jc w:val="right"/>
        <w:rPr>
          <w:b/>
        </w:rPr>
      </w:pPr>
    </w:p>
    <w:p w:rsidR="00FE0216" w:rsidRDefault="00FE0216">
      <w:pPr>
        <w:jc w:val="right"/>
        <w:rPr>
          <w:b/>
        </w:rPr>
      </w:pPr>
    </w:p>
    <w:p w:rsidR="00FE0216" w:rsidRDefault="00FE0216">
      <w:pPr>
        <w:jc w:val="right"/>
        <w:rPr>
          <w:b/>
        </w:rPr>
      </w:pPr>
    </w:p>
    <w:p w:rsidR="00FE0216" w:rsidRDefault="00FE0216">
      <w:pPr>
        <w:rPr>
          <w:b/>
        </w:rPr>
      </w:pPr>
    </w:p>
    <w:p w:rsidR="00FE0216" w:rsidRDefault="00B0092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ЗАЯВКА </w:t>
      </w:r>
    </w:p>
    <w:p w:rsidR="00FE0216" w:rsidRDefault="00B00928">
      <w:pPr>
        <w:tabs>
          <w:tab w:val="center" w:pos="4677"/>
          <w:tab w:val="right" w:pos="9355"/>
        </w:tabs>
        <w:spacing w:line="240" w:lineRule="auto"/>
        <w:jc w:val="center"/>
        <w:rPr>
          <w:b/>
        </w:rPr>
      </w:pPr>
      <w:r>
        <w:rPr>
          <w:b/>
        </w:rPr>
        <w:t xml:space="preserve">на участие в открытом Конкурсе некоммерческих организаций </w:t>
      </w:r>
    </w:p>
    <w:p w:rsidR="00FE0216" w:rsidRDefault="00B00928">
      <w:pPr>
        <w:tabs>
          <w:tab w:val="center" w:pos="4677"/>
          <w:tab w:val="right" w:pos="9355"/>
        </w:tabs>
        <w:spacing w:line="240" w:lineRule="auto"/>
        <w:jc w:val="center"/>
        <w:rPr>
          <w:b/>
        </w:rPr>
      </w:pPr>
      <w:r>
        <w:rPr>
          <w:b/>
        </w:rPr>
        <w:t>в рамках программы “Доступная среда для онкологических пациентов: предоставление квалифицированных специалистов, лечения, поддержки сообщества в регионах России”</w:t>
      </w: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</w:rPr>
      </w:pPr>
    </w:p>
    <w:p w:rsidR="00FE0216" w:rsidRDefault="00B00928">
      <w:pPr>
        <w:widowControl w:val="0"/>
        <w:spacing w:before="242" w:line="240" w:lineRule="auto"/>
        <w:rPr>
          <w:b/>
          <w:color w:val="800000"/>
          <w:sz w:val="20"/>
          <w:szCs w:val="20"/>
        </w:rPr>
      </w:pPr>
      <w:r>
        <w:rPr>
          <w:b/>
          <w:sz w:val="20"/>
          <w:szCs w:val="20"/>
        </w:rPr>
        <w:t>Основные этапы конкурса</w:t>
      </w:r>
      <w:r>
        <w:rPr>
          <w:b/>
          <w:color w:val="800000"/>
          <w:sz w:val="20"/>
          <w:szCs w:val="20"/>
        </w:rPr>
        <w:t xml:space="preserve">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>Объявление Конкурса – 16 августа 2021 г.</w:t>
      </w:r>
    </w:p>
    <w:p w:rsidR="00FE0216" w:rsidRDefault="00B00928">
      <w:pPr>
        <w:rPr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Онлайн встреча с подробной информацией о конкурсе</w:t>
        </w:r>
      </w:hyperlink>
      <w:r>
        <w:rPr>
          <w:sz w:val="20"/>
          <w:szCs w:val="20"/>
        </w:rPr>
        <w:t xml:space="preserve"> - 30 августа 2021 года.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 xml:space="preserve">Окончание приема заявок – 16 сентября 2021 г. в 23-59 по московскому времени.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>Объявление результатов конкурса на сайте nenaprasno.ru</w:t>
      </w:r>
      <w:r>
        <w:rPr>
          <w:sz w:val="20"/>
          <w:szCs w:val="20"/>
        </w:rPr>
        <w:t xml:space="preserve"> - 16 октября 2021 г.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 xml:space="preserve">Начало реализации проектов - не позднее 08 ноября 2021 г. </w:t>
      </w:r>
    </w:p>
    <w:p w:rsidR="00FE0216" w:rsidRDefault="00B00928">
      <w:pPr>
        <w:rPr>
          <w:sz w:val="18"/>
          <w:szCs w:val="18"/>
        </w:rPr>
      </w:pPr>
      <w:r>
        <w:rPr>
          <w:sz w:val="20"/>
          <w:szCs w:val="20"/>
        </w:rPr>
        <w:t xml:space="preserve">Окончание реализации проектов – не позднее 16 февраля 2024 г. </w:t>
      </w:r>
    </w:p>
    <w:p w:rsidR="00FE0216" w:rsidRDefault="00FE0216">
      <w:pPr>
        <w:widowControl w:val="0"/>
        <w:spacing w:line="240" w:lineRule="auto"/>
        <w:ind w:left="9"/>
        <w:rPr>
          <w:sz w:val="20"/>
          <w:szCs w:val="20"/>
        </w:rPr>
      </w:pPr>
      <w:bookmarkStart w:id="0" w:name="_GoBack"/>
      <w:bookmarkEnd w:id="0"/>
    </w:p>
    <w:p w:rsidR="00FE0216" w:rsidRDefault="00B00928">
      <w:pPr>
        <w:widowControl w:val="0"/>
        <w:spacing w:before="115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Условия участия в Конкурсе и порядок подачи заявок </w:t>
      </w:r>
    </w:p>
    <w:p w:rsidR="00FE0216" w:rsidRDefault="00B00928">
      <w:pPr>
        <w:widowControl w:val="0"/>
        <w:spacing w:before="97" w:line="231" w:lineRule="auto"/>
        <w:ind w:left="4" w:right="55" w:firstLine="4"/>
        <w:jc w:val="both"/>
        <w:rPr>
          <w:sz w:val="20"/>
          <w:szCs w:val="20"/>
        </w:rPr>
      </w:pPr>
      <w:r>
        <w:rPr>
          <w:sz w:val="20"/>
          <w:szCs w:val="20"/>
        </w:rPr>
        <w:t>Форма проведения Конкурса (открытый конкурс) предусматривает участие в Конкурсе неограниченного</w:t>
      </w:r>
      <w:r>
        <w:rPr>
          <w:sz w:val="20"/>
          <w:szCs w:val="20"/>
        </w:rPr>
        <w:t xml:space="preserve"> числа организаций, подпадающих под условия Конкурса и подавших заявку в соответствии с условиями и </w:t>
      </w:r>
      <w:r>
        <w:rPr>
          <w:sz w:val="20"/>
          <w:szCs w:val="20"/>
        </w:rPr>
        <w:t xml:space="preserve">требованиями Конкурса. </w:t>
      </w:r>
    </w:p>
    <w:p w:rsidR="00FE0216" w:rsidRDefault="00B00928">
      <w:pPr>
        <w:widowControl w:val="0"/>
        <w:spacing w:before="204" w:line="240" w:lineRule="auto"/>
        <w:ind w:left="9"/>
        <w:rPr>
          <w:sz w:val="20"/>
          <w:szCs w:val="20"/>
        </w:rPr>
      </w:pPr>
      <w:r>
        <w:rPr>
          <w:sz w:val="20"/>
          <w:szCs w:val="20"/>
        </w:rPr>
        <w:t>Организация-заявитель и проект долж</w:t>
      </w:r>
      <w:r>
        <w:rPr>
          <w:sz w:val="20"/>
          <w:szCs w:val="20"/>
        </w:rPr>
        <w:t xml:space="preserve">ны соответствовать требованиям, указанным в Положении о конкурсе. Одна организация может подать на Конкурс только одну заявку.  </w:t>
      </w:r>
    </w:p>
    <w:p w:rsidR="00FE0216" w:rsidRDefault="00FE0216">
      <w:pPr>
        <w:widowControl w:val="0"/>
        <w:spacing w:before="204" w:line="240" w:lineRule="auto"/>
        <w:ind w:left="9"/>
        <w:rPr>
          <w:sz w:val="20"/>
          <w:szCs w:val="20"/>
        </w:rPr>
      </w:pPr>
    </w:p>
    <w:p w:rsidR="00FE0216" w:rsidRDefault="00B00928">
      <w:pPr>
        <w:widowControl w:val="0"/>
        <w:spacing w:before="115" w:line="240" w:lineRule="auto"/>
        <w:ind w:left="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Отбор победителей Конкурса </w:t>
      </w:r>
    </w:p>
    <w:p w:rsidR="00FE0216" w:rsidRDefault="00B00928">
      <w:pPr>
        <w:widowControl w:val="0"/>
        <w:spacing w:before="176" w:line="231" w:lineRule="auto"/>
        <w:ind w:left="3" w:right="52" w:firstLine="11"/>
        <w:jc w:val="both"/>
        <w:rPr>
          <w:sz w:val="20"/>
          <w:szCs w:val="20"/>
        </w:rPr>
      </w:pPr>
      <w:r>
        <w:rPr>
          <w:sz w:val="20"/>
          <w:szCs w:val="20"/>
        </w:rPr>
        <w:t>Все заявки, поступившие на конкурс, рассматривается уполномоченным сотрудником Фонда медицинских р</w:t>
      </w:r>
      <w:r>
        <w:rPr>
          <w:sz w:val="20"/>
          <w:szCs w:val="20"/>
        </w:rPr>
        <w:t>ешений “Не напрасно” на предмет соответствия общим критериям, указанным в Положении. Заявки, соответствующие формальным</w:t>
      </w:r>
      <w:r>
        <w:rPr>
          <w:sz w:val="20"/>
          <w:szCs w:val="20"/>
        </w:rPr>
        <w:t xml:space="preserve"> критериям, передаются на рассмотрение рабочей группе Конкурса, в состав которой входят сотрудники фонда и независимые эксперты. Рабочая</w:t>
      </w:r>
      <w:r>
        <w:rPr>
          <w:sz w:val="20"/>
          <w:szCs w:val="20"/>
        </w:rPr>
        <w:t xml:space="preserve"> группа действует на основе </w:t>
      </w:r>
      <w:hyperlink r:id="rId10">
        <w:r>
          <w:rPr>
            <w:color w:val="1155CC"/>
            <w:sz w:val="20"/>
            <w:szCs w:val="20"/>
            <w:u w:val="single"/>
          </w:rPr>
          <w:t>Положения</w:t>
        </w:r>
        <w:r>
          <w:rPr>
            <w:color w:val="1155CC"/>
            <w:sz w:val="20"/>
            <w:szCs w:val="20"/>
            <w:u w:val="single"/>
          </w:rPr>
          <w:t xml:space="preserve"> </w:t>
        </w:r>
        <w:r>
          <w:rPr>
            <w:color w:val="1155CC"/>
            <w:sz w:val="20"/>
            <w:szCs w:val="20"/>
            <w:u w:val="single"/>
          </w:rPr>
          <w:t>о рабочей группе</w:t>
        </w:r>
      </w:hyperlink>
      <w:r>
        <w:rPr>
          <w:sz w:val="20"/>
          <w:szCs w:val="20"/>
        </w:rPr>
        <w:t>,  утвержденного президентом Фонда медицинских реше</w:t>
      </w:r>
      <w:r>
        <w:rPr>
          <w:sz w:val="20"/>
          <w:szCs w:val="20"/>
        </w:rPr>
        <w:t xml:space="preserve">ний “Не напрасно”.  </w:t>
      </w:r>
    </w:p>
    <w:p w:rsidR="00FE0216" w:rsidRDefault="00B00928">
      <w:pPr>
        <w:widowControl w:val="0"/>
        <w:spacing w:before="62" w:line="251" w:lineRule="auto"/>
        <w:ind w:left="8" w:right="49" w:firstLine="1"/>
        <w:rPr>
          <w:sz w:val="20"/>
          <w:szCs w:val="20"/>
        </w:rPr>
      </w:pPr>
      <w:r>
        <w:rPr>
          <w:sz w:val="20"/>
          <w:szCs w:val="20"/>
        </w:rPr>
        <w:t>Организации, чьи заявки рекомендованы Рабочей группой для финансирования, проходят онлайн-интервью</w:t>
      </w:r>
      <w:r>
        <w:rPr>
          <w:sz w:val="20"/>
          <w:szCs w:val="20"/>
        </w:rPr>
        <w:t xml:space="preserve"> с членами Рабочей группы, на котором представляют свой проект и отвечают на вопросы экспертов. По результатам интервью составляется око</w:t>
      </w:r>
      <w:r>
        <w:rPr>
          <w:sz w:val="20"/>
          <w:szCs w:val="20"/>
        </w:rPr>
        <w:t>нчательный список организаций для финансирования в рамках</w:t>
      </w:r>
      <w:r>
        <w:rPr>
          <w:sz w:val="20"/>
          <w:szCs w:val="20"/>
        </w:rPr>
        <w:t xml:space="preserve"> Конкурса.  </w:t>
      </w:r>
    </w:p>
    <w:p w:rsidR="00FE0216" w:rsidRDefault="00B00928">
      <w:pPr>
        <w:widowControl w:val="0"/>
        <w:spacing w:before="48" w:line="230" w:lineRule="auto"/>
        <w:ind w:left="8" w:right="53" w:firstLine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Рабочая группа имеет право предложить организациям-заявителям доработать заявку, внести изменения в </w:t>
      </w:r>
      <w:r>
        <w:rPr>
          <w:sz w:val="20"/>
          <w:szCs w:val="20"/>
        </w:rPr>
        <w:t>бюджет и сроки реализации проекта. В случае, если организация не дорабатывает заявку</w:t>
      </w:r>
      <w:r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соответствии с рекомендациями, она не получит финансовую поддержку. </w:t>
      </w:r>
    </w:p>
    <w:p w:rsidR="00FE0216" w:rsidRDefault="00B00928">
      <w:pPr>
        <w:widowControl w:val="0"/>
        <w:spacing w:before="123" w:line="240" w:lineRule="auto"/>
        <w:ind w:left="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Критерии оценки заявок </w:t>
      </w:r>
    </w:p>
    <w:p w:rsidR="00FE0216" w:rsidRDefault="00B00928">
      <w:pPr>
        <w:widowControl w:val="0"/>
        <w:spacing w:before="119" w:line="240" w:lineRule="auto"/>
        <w:ind w:left="7"/>
        <w:rPr>
          <w:sz w:val="20"/>
          <w:szCs w:val="20"/>
        </w:rPr>
      </w:pPr>
      <w:r>
        <w:rPr>
          <w:sz w:val="20"/>
          <w:szCs w:val="20"/>
        </w:rPr>
        <w:t xml:space="preserve">Заявки, поступившие на Конкурс, будут оцениваться по следующим критериям: </w:t>
      </w:r>
    </w:p>
    <w:p w:rsidR="00FE0216" w:rsidRDefault="00B00928">
      <w:pPr>
        <w:widowControl w:val="0"/>
        <w:spacing w:line="240" w:lineRule="auto"/>
        <w:ind w:left="8"/>
        <w:rPr>
          <w:sz w:val="20"/>
          <w:szCs w:val="20"/>
        </w:rPr>
      </w:pPr>
      <w:r>
        <w:rPr>
          <w:sz w:val="20"/>
          <w:szCs w:val="20"/>
          <w:u w:val="single"/>
        </w:rPr>
        <w:t>Формальные критерии:</w:t>
      </w:r>
      <w:r>
        <w:rPr>
          <w:sz w:val="20"/>
          <w:szCs w:val="20"/>
        </w:rPr>
        <w:t xml:space="preserve"> </w:t>
      </w:r>
    </w:p>
    <w:p w:rsidR="00FE0216" w:rsidRDefault="00B00928">
      <w:pPr>
        <w:widowControl w:val="0"/>
        <w:spacing w:before="129" w:line="231" w:lineRule="auto"/>
        <w:ind w:left="10" w:right="1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• Представленный на конкурс проект детально описан в соответствии с формой заявки и бюджета – заполнены все разделы форм, имеются ответы на все вспомогательные вопросы формы заявки. </w:t>
      </w:r>
    </w:p>
    <w:p w:rsidR="00FE0216" w:rsidRDefault="00B00928">
      <w:pPr>
        <w:widowControl w:val="0"/>
        <w:spacing w:before="136" w:line="231" w:lineRule="auto"/>
        <w:ind w:left="374" w:right="49" w:hanging="363"/>
        <w:jc w:val="both"/>
        <w:rPr>
          <w:sz w:val="20"/>
          <w:szCs w:val="20"/>
        </w:rPr>
      </w:pPr>
      <w:r>
        <w:rPr>
          <w:sz w:val="20"/>
          <w:szCs w:val="20"/>
        </w:rPr>
        <w:t>• Наличие полного пакета документов для участия в Конкурсе. Для оформлени</w:t>
      </w:r>
      <w:r>
        <w:rPr>
          <w:sz w:val="20"/>
          <w:szCs w:val="20"/>
        </w:rPr>
        <w:t xml:space="preserve">я договоров целевого </w:t>
      </w:r>
      <w:r>
        <w:rPr>
          <w:sz w:val="20"/>
          <w:szCs w:val="20"/>
        </w:rPr>
        <w:t xml:space="preserve">поступления-пожертвования НКО необходимо пройти юридическую экспертизу. Для этого </w:t>
      </w:r>
      <w:r>
        <w:rPr>
          <w:sz w:val="20"/>
          <w:szCs w:val="20"/>
        </w:rPr>
        <w:lastRenderedPageBreak/>
        <w:t xml:space="preserve">организация </w:t>
      </w:r>
      <w:r>
        <w:rPr>
          <w:sz w:val="20"/>
          <w:szCs w:val="20"/>
        </w:rPr>
        <w:t>предоставляет в фонд копии учредительных и финансовых документов по списку.</w:t>
      </w:r>
    </w:p>
    <w:p w:rsidR="00FE0216" w:rsidRDefault="00B00928">
      <w:pPr>
        <w:widowControl w:val="0"/>
        <w:spacing w:before="136" w:line="231" w:lineRule="auto"/>
        <w:ind w:left="374" w:right="49" w:hanging="363"/>
        <w:jc w:val="both"/>
        <w:rPr>
          <w:sz w:val="20"/>
          <w:szCs w:val="20"/>
        </w:rPr>
      </w:pPr>
      <w:r>
        <w:rPr>
          <w:sz w:val="20"/>
          <w:szCs w:val="20"/>
        </w:rPr>
        <w:t>Если заявка не соответствует формальным критериям, она не перед</w:t>
      </w:r>
      <w:r>
        <w:rPr>
          <w:sz w:val="20"/>
          <w:szCs w:val="20"/>
        </w:rPr>
        <w:t>ается на рассмотрение членам Рабочей</w:t>
      </w:r>
      <w:r>
        <w:rPr>
          <w:sz w:val="20"/>
          <w:szCs w:val="20"/>
        </w:rPr>
        <w:t xml:space="preserve"> группы. </w:t>
      </w:r>
    </w:p>
    <w:p w:rsidR="00FE0216" w:rsidRDefault="00B00928">
      <w:pPr>
        <w:widowControl w:val="0"/>
        <w:spacing w:before="237" w:line="240" w:lineRule="auto"/>
        <w:ind w:left="16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Критерии оценки проектов:</w:t>
      </w:r>
      <w:r>
        <w:rPr>
          <w:sz w:val="20"/>
          <w:szCs w:val="20"/>
        </w:rPr>
        <w:t xml:space="preserve">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 xml:space="preserve">• Соответствие проекта цели Конкурса;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 xml:space="preserve">• Соответствие целевой группы НКО требованиям Конкурса; 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>• Значимость деятельности НКО для целевой группы и ее актуальность в контексте COVID-</w:t>
      </w:r>
      <w:r>
        <w:rPr>
          <w:sz w:val="20"/>
          <w:szCs w:val="20"/>
        </w:rPr>
        <w:t xml:space="preserve">19;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 xml:space="preserve">• Продуманность механизма реализации проекта, в том числе наличие договоренностей с партнерскими организациями/экспертами /консультантами; 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>• Организация-заявитель располагает необходимыми и достаточными ресурсами для выполнения проекта</w:t>
      </w:r>
      <w:r>
        <w:rPr>
          <w:sz w:val="20"/>
          <w:szCs w:val="20"/>
        </w:rPr>
        <w:t xml:space="preserve"> в случае его</w:t>
      </w:r>
      <w:r>
        <w:rPr>
          <w:sz w:val="20"/>
          <w:szCs w:val="20"/>
        </w:rPr>
        <w:t xml:space="preserve"> финансирования;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>• Обоснованность бюджета и соответствие планируемых статей расходов по проекту предполагаемой</w:t>
      </w:r>
      <w:r>
        <w:rPr>
          <w:sz w:val="20"/>
          <w:szCs w:val="20"/>
        </w:rPr>
        <w:t xml:space="preserve"> проектной деятельности; </w:t>
      </w:r>
    </w:p>
    <w:p w:rsidR="00FE0216" w:rsidRDefault="00B00928">
      <w:pPr>
        <w:rPr>
          <w:sz w:val="20"/>
          <w:szCs w:val="20"/>
        </w:rPr>
      </w:pPr>
      <w:r>
        <w:rPr>
          <w:sz w:val="20"/>
          <w:szCs w:val="20"/>
        </w:rPr>
        <w:t xml:space="preserve">• Эффективность (соотношение затрат и планируемого результата) проекта. </w:t>
      </w:r>
    </w:p>
    <w:p w:rsidR="00FE0216" w:rsidRDefault="00B00928">
      <w:pPr>
        <w:widowControl w:val="0"/>
        <w:spacing w:before="235" w:line="240" w:lineRule="auto"/>
        <w:ind w:left="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Объявление победителей </w:t>
      </w:r>
    </w:p>
    <w:p w:rsidR="00FE0216" w:rsidRDefault="00B00928">
      <w:pPr>
        <w:widowControl w:val="0"/>
        <w:spacing w:before="236" w:line="240" w:lineRule="auto"/>
        <w:ind w:left="9"/>
        <w:rPr>
          <w:sz w:val="20"/>
          <w:szCs w:val="20"/>
        </w:rPr>
      </w:pPr>
      <w:r>
        <w:rPr>
          <w:sz w:val="20"/>
          <w:szCs w:val="20"/>
        </w:rPr>
        <w:t>О результатах Конкурс</w:t>
      </w:r>
      <w:r>
        <w:rPr>
          <w:sz w:val="20"/>
          <w:szCs w:val="20"/>
        </w:rPr>
        <w:t>а будет объявлено на сайте nenaprasno.ru Фонда медицинских решений “Не напрасно” не позднее 16 октября 2021 г.</w:t>
      </w:r>
    </w:p>
    <w:p w:rsidR="00FE0216" w:rsidRDefault="00B00928">
      <w:pPr>
        <w:widowControl w:val="0"/>
        <w:spacing w:before="80" w:line="240" w:lineRule="auto"/>
        <w:ind w:right="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3 </w:t>
      </w:r>
    </w:p>
    <w:p w:rsidR="00FE0216" w:rsidRDefault="00B00928">
      <w:pPr>
        <w:widowControl w:val="0"/>
        <w:spacing w:before="243" w:line="240" w:lineRule="auto"/>
        <w:ind w:left="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Порядок заключения договоров с победителями Конкурса </w:t>
      </w:r>
    </w:p>
    <w:p w:rsidR="00FE0216" w:rsidRDefault="00B00928">
      <w:pPr>
        <w:widowControl w:val="0"/>
        <w:spacing w:before="116" w:line="231" w:lineRule="auto"/>
        <w:ind w:right="49" w:firstLine="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организациями–победителями будут заключены договоры о финансировании проектов, на основании </w:t>
      </w:r>
      <w:r>
        <w:rPr>
          <w:sz w:val="20"/>
          <w:szCs w:val="20"/>
        </w:rPr>
        <w:t xml:space="preserve">которых им будут переведены денежные средства в форме целевых поступлений–пожертвований. Перевод </w:t>
      </w:r>
      <w:r>
        <w:rPr>
          <w:sz w:val="20"/>
          <w:szCs w:val="20"/>
        </w:rPr>
        <w:t>денежных средств будет осуществляться в рублях на рублевый расч</w:t>
      </w:r>
      <w:r>
        <w:rPr>
          <w:sz w:val="20"/>
          <w:szCs w:val="20"/>
        </w:rPr>
        <w:t xml:space="preserve">етный счет организации в 2 этапа. Второй перевод осуществляется по результатам первого отчетного периода.  </w:t>
      </w:r>
    </w:p>
    <w:p w:rsidR="00FE0216" w:rsidRDefault="00B00928">
      <w:pPr>
        <w:widowControl w:val="0"/>
        <w:spacing w:before="242" w:line="240" w:lineRule="auto"/>
        <w:ind w:left="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Порядок изменения условий или отмены Конкурса </w:t>
      </w:r>
    </w:p>
    <w:p w:rsidR="00FE0216" w:rsidRDefault="00B00928">
      <w:pPr>
        <w:widowControl w:val="0"/>
        <w:spacing w:before="116" w:line="231" w:lineRule="auto"/>
        <w:ind w:right="58" w:firstLine="16"/>
        <w:rPr>
          <w:sz w:val="20"/>
          <w:szCs w:val="20"/>
        </w:rPr>
      </w:pPr>
      <w:r>
        <w:rPr>
          <w:sz w:val="20"/>
          <w:szCs w:val="20"/>
        </w:rPr>
        <w:t xml:space="preserve">Фонд </w:t>
      </w:r>
      <w:r>
        <w:rPr>
          <w:sz w:val="20"/>
          <w:szCs w:val="20"/>
        </w:rPr>
        <w:t>медицинских решений “Не напрасно” может внести изменения в Положение о Конкурсе в первую полови</w:t>
      </w:r>
      <w:r>
        <w:rPr>
          <w:sz w:val="20"/>
          <w:szCs w:val="20"/>
        </w:rPr>
        <w:t>ну срока, предусмотренного</w:t>
      </w:r>
      <w:r>
        <w:rPr>
          <w:sz w:val="20"/>
          <w:szCs w:val="20"/>
        </w:rPr>
        <w:t xml:space="preserve"> для приема заявок. Новая версия Положения размещается на сайте nenaprasno.ru.  </w:t>
      </w:r>
    </w:p>
    <w:p w:rsidR="00FE0216" w:rsidRDefault="00B00928">
      <w:pPr>
        <w:widowControl w:val="0"/>
        <w:spacing w:before="175" w:line="230" w:lineRule="auto"/>
        <w:ind w:left="7" w:right="53" w:firstLine="2"/>
        <w:jc w:val="both"/>
        <w:rPr>
          <w:sz w:val="20"/>
          <w:szCs w:val="20"/>
        </w:rPr>
      </w:pPr>
      <w:r>
        <w:rPr>
          <w:sz w:val="20"/>
          <w:szCs w:val="20"/>
        </w:rPr>
        <w:t>Отмена Конкурса по причине действия обстоятельств непреодолимой силы и/или прекращения</w:t>
      </w:r>
      <w:r>
        <w:rPr>
          <w:sz w:val="20"/>
          <w:szCs w:val="20"/>
        </w:rPr>
        <w:t xml:space="preserve"> финансирования может произойти на любом этапе проведения Кон</w:t>
      </w:r>
      <w:r>
        <w:rPr>
          <w:sz w:val="20"/>
          <w:szCs w:val="20"/>
        </w:rPr>
        <w:t xml:space="preserve">курса, отмена Конкурса по иным причинам </w:t>
      </w:r>
      <w:r>
        <w:rPr>
          <w:sz w:val="20"/>
          <w:szCs w:val="20"/>
        </w:rPr>
        <w:t xml:space="preserve">может произойти только на этапе приема и регистрации заявок. </w:t>
      </w:r>
    </w:p>
    <w:p w:rsidR="00FE0216" w:rsidRDefault="00B00928">
      <w:pPr>
        <w:widowControl w:val="0"/>
        <w:spacing w:before="6" w:line="231" w:lineRule="auto"/>
        <w:ind w:left="4" w:right="49" w:firstLine="11"/>
        <w:rPr>
          <w:sz w:val="20"/>
          <w:szCs w:val="20"/>
        </w:rPr>
      </w:pPr>
      <w:r>
        <w:rPr>
          <w:sz w:val="20"/>
          <w:szCs w:val="20"/>
        </w:rPr>
        <w:t xml:space="preserve">Конкурс признается несостоявшимся, если зарегистрировано менее трех заявок, отвечающих всем </w:t>
      </w:r>
      <w:r>
        <w:rPr>
          <w:sz w:val="20"/>
          <w:szCs w:val="20"/>
        </w:rPr>
        <w:t xml:space="preserve">требованиям Положения о Конкурсе. </w:t>
      </w:r>
    </w:p>
    <w:p w:rsidR="00FE0216" w:rsidRDefault="00B00928">
      <w:pPr>
        <w:widowControl w:val="0"/>
        <w:spacing w:before="123" w:line="240" w:lineRule="auto"/>
        <w:ind w:left="10"/>
        <w:rPr>
          <w:b/>
          <w:sz w:val="20"/>
          <w:szCs w:val="20"/>
        </w:rPr>
      </w:pPr>
      <w:r>
        <w:rPr>
          <w:b/>
          <w:sz w:val="20"/>
          <w:szCs w:val="20"/>
        </w:rPr>
        <w:t>Срок приема заявок, требо</w:t>
      </w:r>
      <w:r>
        <w:rPr>
          <w:b/>
          <w:sz w:val="20"/>
          <w:szCs w:val="20"/>
        </w:rPr>
        <w:t xml:space="preserve">вания к оформлению заявки </w:t>
      </w:r>
    </w:p>
    <w:p w:rsidR="00FE0216" w:rsidRDefault="00B00928">
      <w:pPr>
        <w:widowControl w:val="0"/>
        <w:spacing w:before="116" w:line="231" w:lineRule="auto"/>
        <w:ind w:left="5" w:right="106" w:firstLine="2"/>
        <w:rPr>
          <w:b/>
          <w:sz w:val="20"/>
          <w:szCs w:val="20"/>
        </w:rPr>
      </w:pPr>
      <w:r>
        <w:rPr>
          <w:sz w:val="20"/>
          <w:szCs w:val="20"/>
        </w:rPr>
        <w:t xml:space="preserve">Заявки на Конкурс принимаются в электронном виде </w:t>
      </w:r>
      <w:r>
        <w:rPr>
          <w:b/>
          <w:sz w:val="20"/>
          <w:szCs w:val="20"/>
        </w:rPr>
        <w:t>с 16 августа</w:t>
      </w:r>
      <w:r>
        <w:rPr>
          <w:b/>
          <w:sz w:val="20"/>
          <w:szCs w:val="20"/>
        </w:rPr>
        <w:t xml:space="preserve"> 2021 г. до 23:59 московского времени 16 сентября 2021 г.  </w:t>
      </w:r>
    </w:p>
    <w:p w:rsidR="00FE0216" w:rsidRDefault="00B00928">
      <w:pPr>
        <w:widowControl w:val="0"/>
        <w:spacing w:before="125" w:line="231" w:lineRule="auto"/>
        <w:ind w:left="5" w:right="114" w:firstLine="2"/>
        <w:rPr>
          <w:b/>
          <w:sz w:val="20"/>
          <w:szCs w:val="20"/>
        </w:rPr>
      </w:pPr>
      <w:r>
        <w:rPr>
          <w:sz w:val="20"/>
          <w:szCs w:val="20"/>
        </w:rPr>
        <w:t>Заявки (заполненные формы заявки и бюджета) и комплект сканированных копий документов организации заявителя</w:t>
      </w:r>
      <w:r>
        <w:rPr>
          <w:sz w:val="20"/>
          <w:szCs w:val="20"/>
        </w:rPr>
        <w:t xml:space="preserve"> должны быть отправлены на электронную почту менеджера Программы </w:t>
      </w:r>
      <w:r>
        <w:rPr>
          <w:b/>
          <w:sz w:val="20"/>
          <w:szCs w:val="20"/>
        </w:rPr>
        <w:t>victoria@nenaprasno.ru.</w:t>
      </w:r>
    </w:p>
    <w:p w:rsidR="00FE0216" w:rsidRDefault="00B00928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  <w:r>
        <w:rPr>
          <w:sz w:val="20"/>
          <w:szCs w:val="20"/>
        </w:rPr>
        <w:t>Менеджер программы</w:t>
      </w:r>
      <w:r>
        <w:rPr>
          <w:sz w:val="20"/>
          <w:szCs w:val="20"/>
        </w:rPr>
        <w:t xml:space="preserve"> присваивает поступившей заявке регистрационный номер и сообщает о приеме заявки</w:t>
      </w:r>
      <w:r>
        <w:rPr>
          <w:sz w:val="20"/>
          <w:szCs w:val="20"/>
        </w:rPr>
        <w:t xml:space="preserve"> организации–заявителю. Заявки, присланные на Конкурс, не рецензиру</w:t>
      </w:r>
      <w:r>
        <w:rPr>
          <w:sz w:val="20"/>
          <w:szCs w:val="20"/>
        </w:rPr>
        <w:t xml:space="preserve">ются и не возвращаются. </w:t>
      </w:r>
    </w:p>
    <w:p w:rsidR="00FE0216" w:rsidRDefault="00FE0216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</w:p>
    <w:p w:rsidR="00FE0216" w:rsidRDefault="00FE0216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</w:p>
    <w:p w:rsidR="00FE0216" w:rsidRDefault="00FE0216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</w:p>
    <w:p w:rsidR="00FE0216" w:rsidRDefault="00FE0216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</w:p>
    <w:p w:rsidR="00FE0216" w:rsidRDefault="00FE0216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</w:p>
    <w:p w:rsidR="00FE0216" w:rsidRDefault="00FE0216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</w:p>
    <w:p w:rsidR="00FE0216" w:rsidRDefault="00FE0216">
      <w:pPr>
        <w:widowControl w:val="0"/>
        <w:spacing w:before="125" w:line="228" w:lineRule="auto"/>
        <w:ind w:left="6" w:right="56" w:firstLine="3"/>
        <w:rPr>
          <w:sz w:val="20"/>
          <w:szCs w:val="20"/>
        </w:rPr>
      </w:pPr>
    </w:p>
    <w:p w:rsidR="00FE0216" w:rsidRDefault="00B00928">
      <w:pPr>
        <w:widowControl w:val="0"/>
        <w:spacing w:before="237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участия в Конкурсе необходимо представить:</w:t>
      </w:r>
    </w:p>
    <w:tbl>
      <w:tblPr>
        <w:tblStyle w:val="a5"/>
        <w:tblW w:w="10209" w:type="dxa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814"/>
      </w:tblGrid>
      <w:tr w:rsidR="00FE0216">
        <w:trPr>
          <w:trHeight w:val="36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216" w:rsidRDefault="00B009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5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216" w:rsidRDefault="00B009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каком виде предоставляется</w:t>
            </w:r>
          </w:p>
        </w:tc>
      </w:tr>
      <w:tr w:rsidR="00FE0216">
        <w:trPr>
          <w:trHeight w:val="175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216" w:rsidRDefault="00B00928">
            <w:pPr>
              <w:widowControl w:val="0"/>
              <w:spacing w:line="240" w:lineRule="auto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1. Заявка </w:t>
            </w:r>
          </w:p>
          <w:p w:rsidR="00FE0216" w:rsidRDefault="00FE0216">
            <w:pPr>
              <w:widowControl w:val="0"/>
              <w:spacing w:line="240" w:lineRule="auto"/>
              <w:ind w:left="131"/>
              <w:rPr>
                <w:sz w:val="20"/>
                <w:szCs w:val="20"/>
              </w:rPr>
            </w:pPr>
          </w:p>
        </w:tc>
        <w:tc>
          <w:tcPr>
            <w:tcW w:w="5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216" w:rsidRDefault="00B00928">
            <w:pPr>
              <w:widowControl w:val="0"/>
              <w:spacing w:line="240" w:lineRule="auto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электронном виде по электронной почте. </w:t>
            </w:r>
          </w:p>
          <w:p w:rsidR="00FE0216" w:rsidRDefault="00B00928">
            <w:pPr>
              <w:widowControl w:val="0"/>
              <w:spacing w:before="117" w:line="231" w:lineRule="auto"/>
              <w:ind w:left="128" w:right="49" w:hanging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 заявки должен быть набран шрифтом </w:t>
            </w:r>
            <w:proofErr w:type="spellStart"/>
            <w:r>
              <w:rPr>
                <w:sz w:val="20"/>
                <w:szCs w:val="20"/>
              </w:rPr>
              <w:t>Arial</w:t>
            </w:r>
            <w:proofErr w:type="spellEnd"/>
            <w:r>
              <w:rPr>
                <w:sz w:val="20"/>
                <w:szCs w:val="20"/>
              </w:rPr>
              <w:t xml:space="preserve"> размер </w:t>
            </w:r>
            <w:proofErr w:type="gramStart"/>
            <w:r>
              <w:rPr>
                <w:sz w:val="20"/>
                <w:szCs w:val="20"/>
              </w:rPr>
              <w:t>10,  цвет</w:t>
            </w:r>
            <w:proofErr w:type="gramEnd"/>
            <w:r>
              <w:rPr>
                <w:sz w:val="20"/>
                <w:szCs w:val="20"/>
              </w:rPr>
              <w:t xml:space="preserve"> Авто, межстрочный интервал – одинарный, страницы  пронумерованы. Название файлов должно </w:t>
            </w:r>
            <w:proofErr w:type="gramStart"/>
            <w:r>
              <w:rPr>
                <w:sz w:val="20"/>
                <w:szCs w:val="20"/>
              </w:rPr>
              <w:t>содержать  краткое</w:t>
            </w:r>
            <w:proofErr w:type="gramEnd"/>
            <w:r>
              <w:rPr>
                <w:sz w:val="20"/>
                <w:szCs w:val="20"/>
              </w:rPr>
              <w:t xml:space="preserve"> название вашей организации. Файл имеет название: «Заявка «Название </w:t>
            </w:r>
            <w:proofErr w:type="gramStart"/>
            <w:r>
              <w:rPr>
                <w:sz w:val="20"/>
                <w:szCs w:val="20"/>
              </w:rPr>
              <w:t>организации,  регио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FE0216" w:rsidRDefault="00FE0216">
            <w:pPr>
              <w:widowControl w:val="0"/>
              <w:spacing w:before="117" w:line="231" w:lineRule="auto"/>
              <w:ind w:left="128" w:right="49" w:hanging="8"/>
              <w:jc w:val="both"/>
              <w:rPr>
                <w:sz w:val="20"/>
                <w:szCs w:val="20"/>
              </w:rPr>
            </w:pPr>
          </w:p>
          <w:p w:rsidR="00FE0216" w:rsidRDefault="00B00928">
            <w:pPr>
              <w:widowControl w:val="0"/>
              <w:spacing w:before="122" w:line="240" w:lineRule="auto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- в формате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E0216">
        <w:trPr>
          <w:trHeight w:val="82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216" w:rsidRDefault="00B00928">
            <w:pPr>
              <w:widowControl w:val="0"/>
              <w:spacing w:line="231" w:lineRule="auto"/>
              <w:ind w:left="123" w:right="435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организации по </w:t>
            </w:r>
            <w:proofErr w:type="gramStart"/>
            <w:r>
              <w:rPr>
                <w:sz w:val="20"/>
                <w:szCs w:val="20"/>
              </w:rPr>
              <w:t>следующему  списку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216" w:rsidRDefault="00B00928">
            <w:pPr>
              <w:widowControl w:val="0"/>
              <w:spacing w:line="231" w:lineRule="auto"/>
              <w:ind w:left="119" w:right="47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Сканированные копии в формате .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 xml:space="preserve"> или .</w:t>
            </w:r>
            <w:proofErr w:type="spellStart"/>
            <w:r>
              <w:rPr>
                <w:sz w:val="20"/>
                <w:szCs w:val="20"/>
              </w:rPr>
              <w:t>jpg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  электронной</w:t>
            </w:r>
            <w:proofErr w:type="gramEnd"/>
            <w:r>
              <w:rPr>
                <w:sz w:val="20"/>
                <w:szCs w:val="20"/>
              </w:rPr>
              <w:t xml:space="preserve"> почте. Устав организации должен </w:t>
            </w:r>
            <w:proofErr w:type="gramStart"/>
            <w:r>
              <w:rPr>
                <w:sz w:val="20"/>
                <w:szCs w:val="20"/>
              </w:rPr>
              <w:t>быть  прислан</w:t>
            </w:r>
            <w:proofErr w:type="gramEnd"/>
            <w:r>
              <w:rPr>
                <w:sz w:val="20"/>
                <w:szCs w:val="20"/>
              </w:rPr>
              <w:t xml:space="preserve"> в одном файле.</w:t>
            </w:r>
          </w:p>
        </w:tc>
      </w:tr>
      <w:tr w:rsidR="00FE0216">
        <w:trPr>
          <w:trHeight w:val="4838"/>
        </w:trPr>
        <w:tc>
          <w:tcPr>
            <w:tcW w:w="102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216" w:rsidRDefault="00B00928">
            <w:pPr>
              <w:widowControl w:val="0"/>
              <w:spacing w:line="231" w:lineRule="auto"/>
              <w:ind w:left="842" w:right="57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Копия устава организации (в последней действующей редакции) с отметкой </w:t>
            </w:r>
            <w:proofErr w:type="gramStart"/>
            <w:r>
              <w:rPr>
                <w:sz w:val="20"/>
                <w:szCs w:val="20"/>
              </w:rPr>
              <w:t>регистрирующего  органа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FE0216" w:rsidRDefault="00B00928">
            <w:pPr>
              <w:widowControl w:val="0"/>
              <w:spacing w:before="2" w:line="231" w:lineRule="auto"/>
              <w:ind w:left="848" w:right="56" w:hanging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Копия выписки из ЕГРЮЛ, получен</w:t>
            </w:r>
            <w:r>
              <w:rPr>
                <w:sz w:val="20"/>
                <w:szCs w:val="20"/>
              </w:rPr>
              <w:t xml:space="preserve">ной не ранее чем за 2 (два) месяца до дня подачи </w:t>
            </w:r>
            <w:proofErr w:type="gramStart"/>
            <w:r>
              <w:rPr>
                <w:sz w:val="20"/>
                <w:szCs w:val="20"/>
              </w:rPr>
              <w:t>документов  на</w:t>
            </w:r>
            <w:proofErr w:type="gramEnd"/>
            <w:r>
              <w:rPr>
                <w:sz w:val="20"/>
                <w:szCs w:val="20"/>
              </w:rPr>
              <w:t xml:space="preserve"> Конкурс (можно с официального сайта ФНС России). </w:t>
            </w:r>
          </w:p>
          <w:p w:rsidR="00FE0216" w:rsidRDefault="00B00928">
            <w:pPr>
              <w:widowControl w:val="0"/>
              <w:spacing w:before="5" w:line="231" w:lineRule="auto"/>
              <w:ind w:left="835" w:right="54" w:hanging="3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Копия документа, подтверждающего полномочия лица, которое будет подписывать </w:t>
            </w:r>
            <w:proofErr w:type="gramStart"/>
            <w:r>
              <w:rPr>
                <w:sz w:val="20"/>
                <w:szCs w:val="20"/>
              </w:rPr>
              <w:t>договор  (</w:t>
            </w:r>
            <w:proofErr w:type="gramEnd"/>
            <w:r>
              <w:rPr>
                <w:sz w:val="20"/>
                <w:szCs w:val="20"/>
              </w:rPr>
              <w:t xml:space="preserve">протокол об избрании, приказ за подписью вышестоящего органа о назначении на должность,  доверенность). </w:t>
            </w:r>
          </w:p>
          <w:p w:rsidR="00FE0216" w:rsidRDefault="00B00928">
            <w:pPr>
              <w:widowControl w:val="0"/>
              <w:spacing w:before="4" w:line="240" w:lineRule="auto"/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Копия письма из банка об открытии счетов организации. </w:t>
            </w:r>
          </w:p>
          <w:p w:rsidR="00FE0216" w:rsidRDefault="00B00928">
            <w:pPr>
              <w:widowControl w:val="0"/>
              <w:spacing w:line="231" w:lineRule="auto"/>
              <w:ind w:left="848" w:right="54" w:hanging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Копия бухгалтерского баланса за предшествующий год с отметкой о вручении (почтовом отправлении). </w:t>
            </w:r>
          </w:p>
          <w:p w:rsidR="00FE0216" w:rsidRDefault="00B00928">
            <w:pPr>
              <w:widowControl w:val="0"/>
              <w:spacing w:before="5" w:line="231" w:lineRule="auto"/>
              <w:ind w:left="835" w:right="56" w:hanging="3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Копия отчета, подаваемого в Минюст России, за предшествующий год с отметкой о </w:t>
            </w:r>
            <w:proofErr w:type="gramStart"/>
            <w:r>
              <w:rPr>
                <w:sz w:val="20"/>
                <w:szCs w:val="20"/>
              </w:rPr>
              <w:t>вручении  (</w:t>
            </w:r>
            <w:proofErr w:type="gramEnd"/>
            <w:r>
              <w:rPr>
                <w:sz w:val="20"/>
                <w:szCs w:val="20"/>
              </w:rPr>
              <w:t>отпра</w:t>
            </w:r>
            <w:r>
              <w:rPr>
                <w:sz w:val="20"/>
                <w:szCs w:val="20"/>
              </w:rPr>
              <w:t xml:space="preserve">вленное почтой) либо, в случаях, предусмотренных законом, письмо о продолжении  деятельности организации. </w:t>
            </w:r>
          </w:p>
          <w:p w:rsidR="00FE0216" w:rsidRDefault="00B00928">
            <w:pPr>
              <w:widowControl w:val="0"/>
              <w:spacing w:before="5" w:line="231" w:lineRule="auto"/>
              <w:ind w:left="835" w:right="56" w:hanging="3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Копия справки налогового органа об отсутствии или наличии в размере не более одной тысячи  рублей у организации задолженности по уплате налогов, с</w:t>
            </w:r>
            <w:r>
              <w:rPr>
                <w:sz w:val="20"/>
                <w:szCs w:val="20"/>
              </w:rPr>
              <w:t>боров и иных обязательных платежей,  подлежащих уплате в соответствии с законодательством Российской Федерации о налогах и  сборах в федеральный бюджет, региональный бюджет, местный бюджет (в том числе допускаются  к рассмотрению справки, сформированные на</w:t>
            </w:r>
            <w:r>
              <w:rPr>
                <w:sz w:val="20"/>
                <w:szCs w:val="20"/>
              </w:rPr>
              <w:t xml:space="preserve">логовым органом в электронном виде). </w:t>
            </w:r>
          </w:p>
          <w:p w:rsidR="00FE0216" w:rsidRDefault="00B00928">
            <w:pPr>
              <w:widowControl w:val="0"/>
              <w:spacing w:before="2" w:line="231" w:lineRule="auto"/>
              <w:ind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E0216" w:rsidRDefault="00FE0216">
      <w:pPr>
        <w:widowControl w:val="0"/>
        <w:spacing w:line="240" w:lineRule="auto"/>
        <w:rPr>
          <w:sz w:val="20"/>
          <w:szCs w:val="20"/>
        </w:rPr>
      </w:pPr>
    </w:p>
    <w:p w:rsidR="00FE0216" w:rsidRDefault="00B00928">
      <w:pPr>
        <w:widowControl w:val="0"/>
        <w:spacing w:before="228" w:line="231" w:lineRule="auto"/>
        <w:ind w:left="13" w:right="61" w:firstLine="2"/>
        <w:rPr>
          <w:sz w:val="20"/>
          <w:szCs w:val="20"/>
        </w:rPr>
      </w:pPr>
      <w:r>
        <w:rPr>
          <w:sz w:val="20"/>
          <w:szCs w:val="20"/>
        </w:rPr>
        <w:t xml:space="preserve">По всем вопросам, связанным с участием в конкурсе и с разработкой проектов, организации могут получать  </w:t>
      </w:r>
      <w:r>
        <w:rPr>
          <w:b/>
          <w:sz w:val="20"/>
          <w:szCs w:val="20"/>
        </w:rPr>
        <w:t xml:space="preserve">консультации </w:t>
      </w:r>
      <w:r>
        <w:rPr>
          <w:sz w:val="20"/>
          <w:szCs w:val="20"/>
        </w:rPr>
        <w:t xml:space="preserve">по электронной почте у менеджера программы Рыжковой Виктории  </w:t>
      </w:r>
      <w:hyperlink r:id="rId11">
        <w:r>
          <w:rPr>
            <w:color w:val="1155CC"/>
            <w:sz w:val="20"/>
            <w:szCs w:val="20"/>
            <w:u w:val="single"/>
          </w:rPr>
          <w:t>victoria@nenaprasno.ru</w:t>
        </w:r>
      </w:hyperlink>
      <w:r>
        <w:rPr>
          <w:sz w:val="20"/>
          <w:szCs w:val="20"/>
        </w:rPr>
        <w:t xml:space="preserve"> с 1 сентября  2021 г. по 10 сентября 2021 г. </w:t>
      </w:r>
    </w:p>
    <w:p w:rsidR="00FE0216" w:rsidRDefault="00B00928">
      <w:pPr>
        <w:widowControl w:val="0"/>
        <w:spacing w:before="233" w:line="240" w:lineRule="auto"/>
        <w:ind w:left="4069"/>
        <w:rPr>
          <w:b/>
          <w:sz w:val="20"/>
          <w:szCs w:val="20"/>
        </w:rPr>
      </w:pPr>
      <w:r>
        <w:rPr>
          <w:b/>
          <w:sz w:val="20"/>
          <w:szCs w:val="20"/>
        </w:rPr>
        <w:t>Ждем Ваших заявок!</w:t>
      </w: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B00928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0"/>
          <w:szCs w:val="20"/>
        </w:rPr>
      </w:pPr>
    </w:p>
    <w:p w:rsidR="00FE0216" w:rsidRDefault="00FE0216">
      <w:pPr>
        <w:ind w:left="1080"/>
        <w:rPr>
          <w:b/>
        </w:rPr>
      </w:pPr>
    </w:p>
    <w:p w:rsidR="00FE0216" w:rsidRDefault="00B00928">
      <w:pPr>
        <w:numPr>
          <w:ilvl w:val="0"/>
          <w:numId w:val="3"/>
        </w:numPr>
        <w:rPr>
          <w:b/>
        </w:rPr>
      </w:pPr>
      <w:r>
        <w:rPr>
          <w:b/>
        </w:rPr>
        <w:t>Общая информация об НКО</w:t>
      </w:r>
    </w:p>
    <w:p w:rsidR="00FE0216" w:rsidRDefault="00FE0216"/>
    <w:tbl>
      <w:tblPr>
        <w:tblStyle w:val="a6"/>
        <w:tblW w:w="96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45"/>
      </w:tblGrid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1.1. Полное название организации </w:t>
            </w:r>
          </w:p>
          <w:p w:rsidR="00FE0216" w:rsidRDefault="00B00928">
            <w:pPr>
              <w:spacing w:line="240" w:lineRule="auto"/>
            </w:pPr>
            <w:r>
              <w:t>(в соответствии с уставом организации)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1.2. Сокращенное название организации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1.3. Организационно-правовая форма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1.4. Дата регистрации организации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1.5. Укажите ссылки на отчеты в Министерство юстиции РФ, разме</w:t>
            </w:r>
            <w:r>
              <w:t xml:space="preserve">щенные на вашем сайте за </w:t>
            </w:r>
            <w:proofErr w:type="gramStart"/>
            <w:r>
              <w:t>последние  один</w:t>
            </w:r>
            <w:proofErr w:type="gramEnd"/>
            <w:r>
              <w:t>/два/три (при наличии) года.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1.5. Ссылка на сайт 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1.6. Ссылка на страницы в социальных сетях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1.7. Контактные данные организации (фактический адрес, телефон, </w:t>
            </w:r>
            <w:proofErr w:type="spellStart"/>
            <w:r>
              <w:t>email</w:t>
            </w:r>
            <w:proofErr w:type="spellEnd"/>
            <w:r>
              <w:t>-адрес)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1.8. Контактное лицо от организации (фамилия, имя, должность и контакты)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FE0216"/>
    <w:p w:rsidR="00FE0216" w:rsidRDefault="00B00928">
      <w:pPr>
        <w:numPr>
          <w:ilvl w:val="0"/>
          <w:numId w:val="1"/>
        </w:numPr>
        <w:rPr>
          <w:b/>
        </w:rPr>
      </w:pPr>
      <w:r>
        <w:rPr>
          <w:b/>
        </w:rPr>
        <w:t>Миссия и цели</w:t>
      </w:r>
    </w:p>
    <w:p w:rsidR="00FE0216" w:rsidRDefault="00B00928">
      <w:r>
        <w:t xml:space="preserve"> </w:t>
      </w:r>
    </w:p>
    <w:tbl>
      <w:tblPr>
        <w:tblStyle w:val="a7"/>
        <w:tblW w:w="96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45"/>
      </w:tblGrid>
      <w:tr w:rsidR="00FE0216">
        <w:trPr>
          <w:trHeight w:val="11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2.1. На решение какой социальной проблемы направлена деятельность вашей организации?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1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2.2. В чем актуальность и востребованность деятельности вашей организации в решении данной социальной проблемы?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1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lastRenderedPageBreak/>
              <w:t>2.3. Какова история создания вашей организации?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82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</w:t>
            </w:r>
            <w:r>
              <w:t xml:space="preserve">4. Как вы формулируете миссию организации? 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68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2.5. Какие стратегические цели стоят перед организацией?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numPr>
                <w:ilvl w:val="0"/>
                <w:numId w:val="4"/>
              </w:numPr>
              <w:spacing w:line="240" w:lineRule="auto"/>
            </w:pPr>
          </w:p>
        </w:tc>
      </w:tr>
      <w:tr w:rsidR="00FE0216">
        <w:trPr>
          <w:trHeight w:val="8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2.6. Какова география вашей текущей деятельности?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8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2.7. Какова целевая аудитория получателей вашей благотворительной деятельности?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2.8. Какое количество получателей вашей благотворительной деятельности на текущий момент?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2.9. Каков объем потенциальных получателей помощи?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26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2.10. На деятельность каких организаций вы ориентируетесь в своей работе? Почему?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2.11. Какие другие НКО, известные вам, работают над решением данной социальной проблемы?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2.12. Какие программы государственной поддержки, известные вам, существуют в данной сфере?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2.13. Какой организацией вы хотите стать в будущем, «совсем потом»?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2.14. Каких системных изменений вы хотите достичь при помощи гранта?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B00928">
      <w:r>
        <w:t xml:space="preserve">  </w:t>
      </w:r>
    </w:p>
    <w:p w:rsidR="00FE0216" w:rsidRDefault="00FE0216"/>
    <w:p w:rsidR="00FE0216" w:rsidRDefault="00B00928">
      <w:pPr>
        <w:numPr>
          <w:ilvl w:val="0"/>
          <w:numId w:val="1"/>
        </w:numPr>
        <w:rPr>
          <w:b/>
        </w:rPr>
      </w:pPr>
      <w:r>
        <w:rPr>
          <w:b/>
        </w:rPr>
        <w:t>Программная деят</w:t>
      </w:r>
      <w:r>
        <w:rPr>
          <w:b/>
        </w:rPr>
        <w:t>ельность</w:t>
      </w:r>
    </w:p>
    <w:p w:rsidR="00FE0216" w:rsidRDefault="00FE0216"/>
    <w:tbl>
      <w:tblPr>
        <w:tblStyle w:val="a8"/>
        <w:tblW w:w="96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45"/>
      </w:tblGrid>
      <w:tr w:rsidR="00FE0216">
        <w:trPr>
          <w:trHeight w:val="11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3.1. Перечислите и кратко опишите благотворительные программы/проекты вашей организации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lastRenderedPageBreak/>
              <w:t xml:space="preserve">3.2. Укажите общий объем расходов на вышеуказанные программы/проекты </w:t>
            </w:r>
          </w:p>
          <w:p w:rsidR="00FE0216" w:rsidRDefault="00B00928">
            <w:pPr>
              <w:spacing w:line="240" w:lineRule="auto"/>
            </w:pPr>
            <w:r>
              <w:t>за 2017– 2020 гг.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3.3. Укажите долю административных расходов за 2017 – 2020 гг. 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56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3.4. Перечислите ключевые достижения вашей организации за время ее существования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58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3.5. Перечислите ключевые показатели организации за 2019 - 2020 гг.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3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3.6. Опишите существующие внутренние препятствия для реализации программной деятельности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numPr>
                <w:ilvl w:val="0"/>
                <w:numId w:val="2"/>
              </w:numPr>
              <w:spacing w:line="240" w:lineRule="auto"/>
            </w:pPr>
          </w:p>
        </w:tc>
      </w:tr>
      <w:tr w:rsidR="00FE0216">
        <w:trPr>
          <w:trHeight w:val="126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3.7. Опишите существующие внешние препятствия для реализации программной деятельности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3.8. Опишите существующие партнерские проекты с другими НКО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3.9. Опишите существующие партнерские проекты с государственным сектором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FE0216"/>
    <w:p w:rsidR="00FE0216" w:rsidRDefault="00B00928">
      <w:pPr>
        <w:rPr>
          <w:b/>
        </w:rPr>
      </w:pPr>
      <w:r>
        <w:rPr>
          <w:b/>
        </w:rPr>
        <w:t>IV. Коммуникации и фандрайзинг</w:t>
      </w:r>
    </w:p>
    <w:p w:rsidR="00FE0216" w:rsidRDefault="00FE0216"/>
    <w:tbl>
      <w:tblPr>
        <w:tblStyle w:val="a9"/>
        <w:tblW w:w="96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45"/>
      </w:tblGrid>
      <w:tr w:rsidR="00FE0216">
        <w:trPr>
          <w:trHeight w:val="11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4.1. Перечислите ключевых партнеров вашей организации из бизнес-</w:t>
            </w:r>
            <w:proofErr w:type="gramStart"/>
            <w:r>
              <w:t>среды  -</w:t>
            </w:r>
            <w:proofErr w:type="gramEnd"/>
            <w:r>
              <w:t xml:space="preserve"> в вашем регионе,  в других регионах (название организации, предмет сотрудн</w:t>
            </w:r>
            <w:r>
              <w:t>ичества)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4.2. Перечислите ключевых партнеров вашей организации из НКО-среды - в вашем регионе, в других регионах (название организации, предмет сотрудничества)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lastRenderedPageBreak/>
              <w:t>4.3.  Перечислите ключевых партнеров вашей организации из СМИ - в вашем регионе, в других регионах (на</w:t>
            </w:r>
            <w:r>
              <w:t>звание организации, предмет сотрудничества)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  <w:shd w:val="clear" w:color="auto" w:fill="auto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4.4. Перечислите ключевых партнеров вашей организации из государственного сектора - в вашем регионе, в других регионах (название организации, предмет сотрудничества)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  <w:shd w:val="clear" w:color="auto" w:fill="auto"/>
          </w:tcPr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4.4. Перечислите ключевых партнеров вашей организации из числа медицинских </w:t>
            </w:r>
            <w:proofErr w:type="gramStart"/>
            <w:r>
              <w:t>учреждений</w:t>
            </w:r>
            <w:r>
              <w:t xml:space="preserve">  -</w:t>
            </w:r>
            <w:proofErr w:type="gramEnd"/>
            <w:r>
              <w:t xml:space="preserve"> в вашем регионе, в других регионах </w:t>
            </w:r>
          </w:p>
        </w:tc>
        <w:tc>
          <w:tcPr>
            <w:tcW w:w="5545" w:type="dxa"/>
            <w:shd w:val="clear" w:color="auto" w:fill="auto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4.6. Укажите общий объем поступлений в рублях в 2017 – 2020 гг.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4.7. Укажите доли в общем объеме поступлений </w:t>
            </w:r>
          </w:p>
          <w:p w:rsidR="00FE0216" w:rsidRDefault="00B00928">
            <w:pPr>
              <w:spacing w:line="240" w:lineRule="auto"/>
            </w:pPr>
            <w:r>
              <w:t xml:space="preserve">в 2017 – 2020 гг.: </w:t>
            </w:r>
          </w:p>
          <w:p w:rsidR="00FE0216" w:rsidRDefault="00B00928">
            <w:pPr>
              <w:spacing w:line="240" w:lineRule="auto"/>
            </w:pPr>
            <w:r>
              <w:t>Государственного участия (гранты, субсидии и т.д.)</w:t>
            </w:r>
          </w:p>
          <w:p w:rsidR="00FE0216" w:rsidRDefault="00B00928">
            <w:pPr>
              <w:spacing w:line="240" w:lineRule="auto"/>
            </w:pPr>
            <w:r>
              <w:t xml:space="preserve">Пожертвований юридических лиц </w:t>
            </w:r>
          </w:p>
          <w:p w:rsidR="00FE0216" w:rsidRDefault="00B00928">
            <w:pPr>
              <w:spacing w:line="240" w:lineRule="auto"/>
            </w:pPr>
            <w:r>
              <w:t xml:space="preserve">Пожертвований физических лиц </w:t>
            </w:r>
          </w:p>
          <w:p w:rsidR="00FE0216" w:rsidRDefault="00B00928">
            <w:pPr>
              <w:spacing w:line="240" w:lineRule="auto"/>
            </w:pPr>
            <w:r>
              <w:t>Поступлений от коммерческой деятельности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4.8. Укажите самый крупных источник поступлений в 2020 г.</w:t>
            </w:r>
          </w:p>
          <w:p w:rsidR="00FE0216" w:rsidRDefault="00B00928">
            <w:pPr>
              <w:spacing w:line="240" w:lineRule="auto"/>
            </w:pPr>
            <w:r>
              <w:t xml:space="preserve">(название компании или частный донор, % </w:t>
            </w:r>
            <w:r>
              <w:t>от общего объема поступлений)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4.9. Основные нефинансовые поступления (услуги, товары, их объем в год)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4.10. Перечислите основные каналы коммуникации на текущий момент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lastRenderedPageBreak/>
              <w:t>4.11. Ключевые показатели ваших социальных сетей на текущий момент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4.12. Ключевые показатели вашего сайта на текущий момент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4.13. Перечислите ключевые PR и FR мероприятия вашей организации в 2020 г.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FE0216"/>
    <w:p w:rsidR="00FE0216" w:rsidRDefault="00FE0216"/>
    <w:p w:rsidR="00FE0216" w:rsidRDefault="00B00928">
      <w:pPr>
        <w:rPr>
          <w:b/>
        </w:rPr>
      </w:pPr>
      <w:r>
        <w:rPr>
          <w:b/>
        </w:rPr>
        <w:t>V. Организационная структура</w:t>
      </w:r>
    </w:p>
    <w:p w:rsidR="00FE0216" w:rsidRDefault="00FE0216"/>
    <w:tbl>
      <w:tblPr>
        <w:tblStyle w:val="aa"/>
        <w:tblW w:w="96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45"/>
      </w:tblGrid>
      <w:tr w:rsidR="00FE0216">
        <w:trPr>
          <w:trHeight w:val="11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5.1. Информация об</w:t>
            </w:r>
            <w:r>
              <w:t xml:space="preserve"> учредителях организации (поименный состав: ФИО, сфера деятельности)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5.2. Информация о членах высшего органа управления организацией (поименный состав: ФИО, сфера деятельности)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5.3. Информация о членах Попечительского совета организации если применимо (поименный состав: ФИО, сфера деятельности)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5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5.4. Информация о ключевы</w:t>
            </w:r>
            <w:r>
              <w:t>х сотрудниках организации (поименный состав: ФИО, должность)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8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5.5. Количество сотрудников (2017 – 2020 гг.)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1279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5.6. Количество волонтеров </w:t>
            </w:r>
          </w:p>
          <w:p w:rsidR="00FE0216" w:rsidRDefault="00B00928">
            <w:pPr>
              <w:spacing w:line="240" w:lineRule="auto"/>
            </w:pPr>
            <w:r>
              <w:t>(2017 – 2020 гг.)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lastRenderedPageBreak/>
              <w:t>5.7. Опишите существующие мероприятия по поддержке сотрудников и волонтеров в вашей организации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FE0216"/>
    <w:p w:rsidR="00FE0216" w:rsidRDefault="00FE0216"/>
    <w:p w:rsidR="00FE0216" w:rsidRDefault="00B00928">
      <w:bookmarkStart w:id="1" w:name="_gjdgxs" w:colFirst="0" w:colLast="0"/>
      <w:bookmarkEnd w:id="1"/>
      <w:r>
        <w:rPr>
          <w:b/>
        </w:rPr>
        <w:t>VI. Руководитель организации</w:t>
      </w:r>
      <w:r>
        <w:t xml:space="preserve">   </w:t>
      </w:r>
    </w:p>
    <w:tbl>
      <w:tblPr>
        <w:tblStyle w:val="ab"/>
        <w:tblW w:w="96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45"/>
      </w:tblGrid>
      <w:tr w:rsidR="00FE0216">
        <w:trPr>
          <w:trHeight w:val="10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6.1. Фамилия, имя, отчество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50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6.2. Должность, месяц и год вступления в должность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4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6.3. Дата рождения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70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 xml:space="preserve">6.4. Контактные данные 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rPr>
          <w:trHeight w:val="840"/>
        </w:trPr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6.5. Образование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6.6. Профессиональный опыт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11" w:type="dxa"/>
          </w:tcPr>
          <w:p w:rsidR="00FE0216" w:rsidRDefault="00B00928">
            <w:pPr>
              <w:spacing w:line="240" w:lineRule="auto"/>
            </w:pPr>
            <w:r>
              <w:t>6.7. Ссылка на профиль в социальных сетях</w:t>
            </w:r>
          </w:p>
          <w:p w:rsidR="00FE0216" w:rsidRDefault="00FE0216">
            <w:pPr>
              <w:spacing w:line="240" w:lineRule="auto"/>
            </w:pP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FE0216"/>
    <w:p w:rsidR="00FE0216" w:rsidRDefault="00B00928">
      <w:pPr>
        <w:rPr>
          <w:b/>
        </w:rPr>
      </w:pPr>
      <w:r>
        <w:rPr>
          <w:b/>
        </w:rPr>
        <w:t>VII. О проекте</w:t>
      </w:r>
    </w:p>
    <w:tbl>
      <w:tblPr>
        <w:tblStyle w:val="ac"/>
        <w:tblW w:w="96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545"/>
      </w:tblGrid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7.1. Название проекта, на реализацию которого запрашивается грант. Краткое опишите проект (деятельность в рамках проекта)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7.2. География проекта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7.3.  Обоснование социальной значимости проекта: какую проблему решает проект?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7.4. Ссылка на текстовую презентацию или видео о проекте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7.5. Целевая аудитория проекта (укажите все известные вам группы)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7.6. Цели и задачи проекта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7.7. Укажите партне</w:t>
            </w:r>
            <w:r>
              <w:t>ров проекта (в вашем регионе, в других регионах, если есть)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7.8. Разместите ссылку на рекомендательные письма от ваших партнеров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 xml:space="preserve">7.9. Как будет организовано информационное сопровождение проекта? 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lastRenderedPageBreak/>
              <w:t>8.. Количественные результаты (охват, планируемое количество вовлеченных благо получателей) 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8.1. Качественные результаты (как проект должен повлиять на жизнь онкологических пациентов?)</w:t>
            </w:r>
            <w:r>
              <w:t> </w:t>
            </w:r>
          </w:p>
          <w:p w:rsidR="00FE0216" w:rsidRDefault="00FE0216">
            <w:pPr>
              <w:spacing w:line="240" w:lineRule="auto"/>
            </w:pP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8.2. Как вы планируете развивать проект в дальнейшем?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8.3. Источники ресурсного обеспечения проекта в дальнейшем (команда, материально-техническое обеспечение и т.д.)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8.</w:t>
            </w:r>
            <w:proofErr w:type="gramStart"/>
            <w:r>
              <w:t>4..</w:t>
            </w:r>
            <w:proofErr w:type="gramEnd"/>
            <w:r>
              <w:t xml:space="preserve">  Есть ли у вас источники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проекта? Какой процент от общей </w:t>
            </w:r>
            <w:r>
              <w:t xml:space="preserve">суммы составляет </w:t>
            </w:r>
            <w:proofErr w:type="spellStart"/>
            <w:r>
              <w:t>софинансирование</w:t>
            </w:r>
            <w:proofErr w:type="spellEnd"/>
            <w:r>
              <w:t>?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FE0216"/>
    <w:p w:rsidR="00FE0216" w:rsidRDefault="00FE0216"/>
    <w:p w:rsidR="00FE0216" w:rsidRDefault="00B00928">
      <w:r>
        <w:rPr>
          <w:b/>
        </w:rPr>
        <w:t>VIII. Бюджет</w:t>
      </w:r>
      <w:r>
        <w:t xml:space="preserve"> </w:t>
      </w:r>
    </w:p>
    <w:p w:rsidR="00FE0216" w:rsidRDefault="00B00928">
      <w:r>
        <w:t xml:space="preserve">Заявка должна включать в себя постатейный бюджет, отражающий все предполагаемые затраты. Запрашиваемая сумма должна составлять от 10 000 до 50 000 евро. Бюджет должен быть составлен в евро. </w:t>
      </w:r>
    </w:p>
    <w:p w:rsidR="00FE0216" w:rsidRDefault="00B00928">
      <w:r>
        <w:t>Прокомментируйте применяемый процент страховых взносов, если он о</w:t>
      </w:r>
      <w:r>
        <w:t>тличается от 30,2% (для штатных сотрудников) и 27,1% (для привлеченных специалистов). Если у вас возникнут вопросы по составлению бюджета проекта, вы можете их задать менеджеру программы (контактную информацию см. в Положении о Конкурсе).</w:t>
      </w:r>
    </w:p>
    <w:tbl>
      <w:tblPr>
        <w:tblStyle w:val="ad"/>
        <w:tblW w:w="96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545"/>
      </w:tblGrid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1. Оплата труда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 xml:space="preserve">1.1. Выплата физическим </w:t>
            </w:r>
            <w:proofErr w:type="gramStart"/>
            <w:r>
              <w:t>лицам(</w:t>
            </w:r>
            <w:proofErr w:type="gramEnd"/>
            <w:r>
              <w:t xml:space="preserve">за исключением ИП) по  за оказание ими услуг по </w:t>
            </w:r>
            <w:proofErr w:type="spellStart"/>
            <w:r>
              <w:t>гражданско</w:t>
            </w:r>
            <w:proofErr w:type="spellEnd"/>
            <w:r>
              <w:t xml:space="preserve"> правовым договорам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1.2. Страховые взносы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2.. Командировочные расходы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3. Административные расходы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 xml:space="preserve">3.1.  Приобретение, аренда специализированного оборудования, </w:t>
            </w:r>
            <w:r>
              <w:t>инвентаря и сопутствующие расходы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3.2. Разработка и поддержка сайтов, информационных систем и иные аналогичные расходы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4. Расходы на проведение мероприятий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5. Издательские, полиграфические и сопутствующие расходы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  <w:tr w:rsidR="00FE0216">
        <w:tc>
          <w:tcPr>
            <w:tcW w:w="4106" w:type="dxa"/>
          </w:tcPr>
          <w:p w:rsidR="00FE0216" w:rsidRDefault="00B00928">
            <w:pPr>
              <w:spacing w:line="240" w:lineRule="auto"/>
            </w:pPr>
            <w:r>
              <w:t>6. Прочие прямые расходы</w:t>
            </w:r>
          </w:p>
        </w:tc>
        <w:tc>
          <w:tcPr>
            <w:tcW w:w="5545" w:type="dxa"/>
          </w:tcPr>
          <w:p w:rsidR="00FE0216" w:rsidRDefault="00FE0216">
            <w:pPr>
              <w:spacing w:line="240" w:lineRule="auto"/>
            </w:pPr>
          </w:p>
        </w:tc>
      </w:tr>
    </w:tbl>
    <w:p w:rsidR="00FE0216" w:rsidRDefault="00FE0216"/>
    <w:p w:rsidR="00FE0216" w:rsidRDefault="00B00928">
      <w:r>
        <w:t xml:space="preserve">XIX.  Сформулируйте ваше видение развития помощи онкологическим пациентам в вашем регионе с учетом дополнительных </w:t>
      </w:r>
      <w:proofErr w:type="spellStart"/>
      <w:r>
        <w:t>ковид</w:t>
      </w:r>
      <w:proofErr w:type="spellEnd"/>
      <w:r>
        <w:t>-</w:t>
      </w:r>
      <w:proofErr w:type="gramStart"/>
      <w:r>
        <w:t>вызовов  на</w:t>
      </w:r>
      <w:proofErr w:type="gramEnd"/>
      <w:r>
        <w:t xml:space="preserve"> ближайшие 5 лет. Как вы оценивайте из</w:t>
      </w:r>
      <w:r>
        <w:t>менения, вызванные пандемией в этой сфере? Если у вас есть видение относительно соседних регионов, включите, пожалуйста, его тоже. (В свободной форме. От двух тысяч знаков.)</w:t>
      </w:r>
    </w:p>
    <w:p w:rsidR="00FE0216" w:rsidRDefault="00FE0216"/>
    <w:p w:rsidR="00FE0216" w:rsidRDefault="00FE0216"/>
    <w:p w:rsidR="00FE0216" w:rsidRDefault="00FE0216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Cambria" w:eastAsia="Cambria" w:hAnsi="Cambria" w:cs="Cambria"/>
          <w:b/>
          <w:color w:val="4B3A2E"/>
        </w:rPr>
      </w:pPr>
    </w:p>
    <w:p w:rsidR="00FE0216" w:rsidRDefault="00FE0216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Cambria" w:eastAsia="Cambria" w:hAnsi="Cambria" w:cs="Cambria"/>
          <w:b/>
          <w:color w:val="4B3A2E"/>
          <w:highlight w:val="lightGray"/>
        </w:rPr>
      </w:pPr>
    </w:p>
    <w:p w:rsidR="00FE0216" w:rsidRDefault="00FE0216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Cambria" w:eastAsia="Cambria" w:hAnsi="Cambria" w:cs="Cambria"/>
          <w:b/>
          <w:color w:val="4B3A2E"/>
        </w:rPr>
      </w:pPr>
    </w:p>
    <w:p w:rsidR="00FE0216" w:rsidRDefault="00FE0216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rFonts w:ascii="Cambria" w:eastAsia="Cambria" w:hAnsi="Cambria" w:cs="Cambria"/>
          <w:b/>
          <w:color w:val="4B3A2E"/>
        </w:rPr>
      </w:pPr>
    </w:p>
    <w:sectPr w:rsidR="00FE0216">
      <w:headerReference w:type="default" r:id="rId12"/>
      <w:footerReference w:type="default" r:id="rId13"/>
      <w:headerReference w:type="first" r:id="rId14"/>
      <w:pgSz w:w="11907" w:h="16839"/>
      <w:pgMar w:top="1152" w:right="1123" w:bottom="1195" w:left="1123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28" w:rsidRDefault="00B00928">
      <w:pPr>
        <w:spacing w:line="240" w:lineRule="auto"/>
      </w:pPr>
      <w:r>
        <w:separator/>
      </w:r>
    </w:p>
  </w:endnote>
  <w:endnote w:type="continuationSeparator" w:id="0">
    <w:p w:rsidR="00B00928" w:rsidRDefault="00B00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16" w:rsidRDefault="00B00928">
    <w:pPr>
      <w:pBdr>
        <w:top w:val="nil"/>
        <w:left w:val="nil"/>
        <w:bottom w:val="nil"/>
        <w:right w:val="nil"/>
        <w:between w:val="nil"/>
      </w:pBdr>
      <w:rPr>
        <w:b/>
        <w:color w:val="4B3A2E"/>
        <w:sz w:val="26"/>
        <w:szCs w:val="26"/>
      </w:rPr>
    </w:pPr>
    <w:r>
      <w:rPr>
        <w:b/>
        <w:color w:val="4B3A2E"/>
        <w:sz w:val="26"/>
        <w:szCs w:val="26"/>
      </w:rPr>
      <w:fldChar w:fldCharType="begin"/>
    </w:r>
    <w:r>
      <w:rPr>
        <w:b/>
        <w:color w:val="4B3A2E"/>
        <w:sz w:val="26"/>
        <w:szCs w:val="26"/>
      </w:rPr>
      <w:instrText>PAGE</w:instrText>
    </w:r>
    <w:r w:rsidR="00057956">
      <w:rPr>
        <w:b/>
        <w:color w:val="4B3A2E"/>
        <w:sz w:val="26"/>
        <w:szCs w:val="26"/>
      </w:rPr>
      <w:fldChar w:fldCharType="separate"/>
    </w:r>
    <w:r w:rsidR="00057956">
      <w:rPr>
        <w:b/>
        <w:noProof/>
        <w:color w:val="4B3A2E"/>
        <w:sz w:val="26"/>
        <w:szCs w:val="26"/>
      </w:rPr>
      <w:t>2</w:t>
    </w:r>
    <w:r>
      <w:rPr>
        <w:b/>
        <w:color w:val="4B3A2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28" w:rsidRDefault="00B00928">
      <w:pPr>
        <w:spacing w:line="240" w:lineRule="auto"/>
      </w:pPr>
      <w:r>
        <w:separator/>
      </w:r>
    </w:p>
  </w:footnote>
  <w:footnote w:type="continuationSeparator" w:id="0">
    <w:p w:rsidR="00B00928" w:rsidRDefault="00B00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16" w:rsidRDefault="00FE0216">
    <w:pPr>
      <w:widowControl w:val="0"/>
      <w:rPr>
        <w:color w:val="4B3A2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16" w:rsidRDefault="00FE0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663F1"/>
    <w:multiLevelType w:val="multilevel"/>
    <w:tmpl w:val="D040DBD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935685F"/>
    <w:multiLevelType w:val="multilevel"/>
    <w:tmpl w:val="A5DEDE9E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2" w15:restartNumberingAfterBreak="0">
    <w:nsid w:val="7CEB142F"/>
    <w:multiLevelType w:val="multilevel"/>
    <w:tmpl w:val="160C27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AD75D4"/>
    <w:multiLevelType w:val="multilevel"/>
    <w:tmpl w:val="38684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6"/>
    <w:rsid w:val="00057956"/>
    <w:rsid w:val="00B00928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3368"/>
  <w15:docId w15:val="{FC51FDD1-7E63-4659-A974-5AB8EEC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toria@nenaprasn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naprasno.ru/upload/&#1055;&#1086;&#1083;&#1086;&#1078;&#1077;&#1085;&#1080;&#1077;%20&#1086;%20&#1088;&#1072;&#1073;&#1086;&#1095;&#1077;&#1081;%20&#1075;&#1088;&#1091;&#1087;&#1087;&#1077;%20&#1087;&#1086;%20&#1101;&#1082;&#1089;&#1087;&#1077;&#1088;&#1090;&#1085;&#1086;&#1081;%20&#1086;&#1094;&#1077;&#1085;&#1082;&#1080;%20&#1079;&#1072;&#1103;&#1074;&#1086;&#1082;%20&#1050;&#1086;&#1085;&#1082;&#1091;&#1088;&#1089;&#1072;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-profilaktiki-raka.timepad.ru/event/173083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2021-08-16T09:13:00Z</dcterms:created>
  <dcterms:modified xsi:type="dcterms:W3CDTF">2021-08-16T09:16:00Z</dcterms:modified>
</cp:coreProperties>
</file>